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4EC" w:rsidRDefault="00E454EC" w:rsidP="00E454EC">
      <w:pPr>
        <w:rPr>
          <w:rFonts w:ascii="Calibri Light" w:hAnsi="Calibri Light"/>
          <w:b/>
        </w:rPr>
      </w:pPr>
    </w:p>
    <w:p w:rsidR="00E454EC" w:rsidRDefault="00E454EC" w:rsidP="00E454EC">
      <w:pPr>
        <w:spacing w:after="0" w:line="240" w:lineRule="auto"/>
        <w:rPr>
          <w:rFonts w:ascii="Calibri Light" w:hAnsi="Calibri Light"/>
          <w:b/>
        </w:rPr>
      </w:pPr>
    </w:p>
    <w:p w:rsidR="00E454EC" w:rsidRDefault="00E454EC" w:rsidP="00E454EC">
      <w:pPr>
        <w:spacing w:after="0" w:line="240" w:lineRule="auto"/>
        <w:rPr>
          <w:rFonts w:ascii="Calibri Light" w:hAnsi="Calibri Light"/>
          <w:b/>
        </w:rPr>
      </w:pPr>
    </w:p>
    <w:p w:rsidR="00E454EC" w:rsidRDefault="00E454EC" w:rsidP="00E454EC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t>DV Ivana Brlić Mažuranić, Biograd na Moru</w:t>
      </w:r>
    </w:p>
    <w:p w:rsidR="00E454EC" w:rsidRDefault="00E454EC" w:rsidP="00E454EC">
      <w:pPr>
        <w:spacing w:after="0" w:line="240" w:lineRule="auto"/>
        <w:rPr>
          <w:rFonts w:ascii="Calibri Light" w:hAnsi="Calibri Light"/>
          <w:b/>
        </w:rPr>
      </w:pPr>
    </w:p>
    <w:tbl>
      <w:tblPr>
        <w:tblpPr w:leftFromText="180" w:rightFromText="180" w:vertAnchor="page" w:horzAnchor="margin" w:tblpY="234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3"/>
        <w:gridCol w:w="4579"/>
      </w:tblGrid>
      <w:tr w:rsidR="00E454EC" w:rsidTr="00E454EC">
        <w:trPr>
          <w:trHeight w:val="567"/>
        </w:trPr>
        <w:tc>
          <w:tcPr>
            <w:tcW w:w="91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:rsidR="00E454EC" w:rsidRDefault="00E454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DOKUMENT ZA INTERNETSKO SAVJETOVANJE O NACRTU ODLUKE, DRUGOG OPĆEG AKTA ILI DOKUMENTA</w:t>
            </w:r>
          </w:p>
        </w:tc>
      </w:tr>
      <w:tr w:rsidR="00E454EC" w:rsidTr="00E454EC">
        <w:trPr>
          <w:trHeight w:val="547"/>
        </w:trPr>
        <w:tc>
          <w:tcPr>
            <w:tcW w:w="91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454EC" w:rsidRDefault="00E454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Cs w:val="24"/>
                <w:lang w:eastAsia="hr-HR"/>
              </w:rPr>
            </w:pPr>
            <w:r>
              <w:rPr>
                <w:rFonts w:ascii="Calibri Light" w:eastAsia="Calibri Light" w:hAnsi="Calibri Light"/>
                <w:b/>
                <w:szCs w:val="24"/>
              </w:rPr>
              <w:t>Nacrt Prijedloga</w:t>
            </w:r>
            <w:r>
              <w:rPr>
                <w:rFonts w:ascii="Calibri Light" w:eastAsia="Calibri Light" w:hAnsi="Calibri Light"/>
                <w:b/>
                <w:szCs w:val="24"/>
                <w:lang w:eastAsia="hr-HR"/>
              </w:rPr>
              <w:t xml:space="preserve"> Pravilnika o upisu djece i ostvarivanju prava i obveza korisnika usluga u</w:t>
            </w:r>
          </w:p>
          <w:p w:rsidR="00E454EC" w:rsidRDefault="00E454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sz w:val="24"/>
                <w:szCs w:val="24"/>
                <w:lang w:eastAsia="hr-HR"/>
              </w:rPr>
            </w:pPr>
            <w:r>
              <w:rPr>
                <w:rFonts w:ascii="Calibri Light" w:hAnsi="Calibri Light"/>
                <w:b/>
                <w:szCs w:val="24"/>
              </w:rPr>
              <w:t>Dječjem</w:t>
            </w:r>
            <w:r>
              <w:rPr>
                <w:rFonts w:ascii="Calibri Light" w:hAnsi="Calibri Light"/>
                <w:b/>
                <w:szCs w:val="24"/>
              </w:rPr>
              <w:t xml:space="preserve"> vrtić</w:t>
            </w:r>
            <w:r>
              <w:rPr>
                <w:rFonts w:ascii="Calibri Light" w:hAnsi="Calibri Light"/>
                <w:b/>
                <w:szCs w:val="24"/>
              </w:rPr>
              <w:t>u</w:t>
            </w:r>
            <w:r>
              <w:rPr>
                <w:rFonts w:ascii="Calibri Light" w:hAnsi="Calibri Light"/>
                <w:b/>
                <w:szCs w:val="24"/>
              </w:rPr>
              <w:t xml:space="preserve"> Ivana Br</w:t>
            </w:r>
            <w:r>
              <w:rPr>
                <w:rFonts w:ascii="Calibri Light" w:hAnsi="Calibri Light"/>
                <w:b/>
                <w:szCs w:val="24"/>
              </w:rPr>
              <w:t>lić Mažuranić, Biograd na Moru za pedagošku 2026/2027. godinu</w:t>
            </w:r>
          </w:p>
        </w:tc>
      </w:tr>
      <w:tr w:rsidR="00E454EC" w:rsidTr="00E454EC">
        <w:trPr>
          <w:trHeight w:val="555"/>
        </w:trPr>
        <w:tc>
          <w:tcPr>
            <w:tcW w:w="91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54EC" w:rsidRDefault="00E454EC">
            <w:pPr>
              <w:spacing w:after="0" w:line="240" w:lineRule="auto"/>
              <w:jc w:val="center"/>
              <w:rPr>
                <w:rFonts w:ascii="Calibri Light" w:hAnsi="Calibri Light"/>
                <w:b/>
                <w:noProof/>
              </w:rPr>
            </w:pPr>
            <w:r>
              <w:rPr>
                <w:rFonts w:ascii="Calibri Light" w:hAnsi="Calibri Light"/>
                <w:b/>
                <w:noProof/>
              </w:rPr>
              <w:t>Dječji vrtić Ivana Brlić Mažuranić</w:t>
            </w:r>
          </w:p>
          <w:p w:rsidR="00E454EC" w:rsidRDefault="00E454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hAnsi="Calibri Light"/>
                <w:b/>
                <w:noProof/>
              </w:rPr>
              <w:t>Biograd na Moru</w:t>
            </w:r>
          </w:p>
        </w:tc>
      </w:tr>
      <w:tr w:rsidR="00E454EC" w:rsidTr="00E454EC">
        <w:trPr>
          <w:trHeight w:val="703"/>
        </w:trPr>
        <w:tc>
          <w:tcPr>
            <w:tcW w:w="45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54EC" w:rsidRDefault="00E454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Početak savjetovanja</w:t>
            </w:r>
          </w:p>
          <w:p w:rsidR="00E454EC" w:rsidRDefault="00E454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09. travnja 2026. godine</w:t>
            </w:r>
          </w:p>
        </w:tc>
        <w:tc>
          <w:tcPr>
            <w:tcW w:w="4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454EC" w:rsidRDefault="00E454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Završetak savjetovanja</w:t>
            </w:r>
          </w:p>
          <w:p w:rsidR="00E454EC" w:rsidRDefault="00E454EC">
            <w:pPr>
              <w:spacing w:after="0" w:line="240" w:lineRule="auto"/>
              <w:jc w:val="center"/>
              <w:rPr>
                <w:rFonts w:ascii="Calibri Light" w:eastAsia="Calibri Light" w:hAnsi="Calibri Light"/>
                <w:b/>
                <w:lang w:eastAsia="hr-HR"/>
              </w:rPr>
            </w:pPr>
            <w:r>
              <w:rPr>
                <w:rFonts w:ascii="Calibri Light" w:eastAsia="Calibri Light" w:hAnsi="Calibri Light"/>
                <w:b/>
                <w:lang w:eastAsia="hr-HR"/>
              </w:rPr>
              <w:t>04. svibnja 2026. godine</w:t>
            </w:r>
          </w:p>
        </w:tc>
      </w:tr>
    </w:tbl>
    <w:p w:rsidR="00E454EC" w:rsidRDefault="00E454EC" w:rsidP="00E454EC">
      <w:pPr>
        <w:spacing w:after="0" w:line="240" w:lineRule="auto"/>
        <w:rPr>
          <w:rFonts w:ascii="Calibri Light" w:hAnsi="Calibri Light"/>
          <w:b/>
        </w:rPr>
      </w:pPr>
    </w:p>
    <w:p w:rsidR="00E454EC" w:rsidRDefault="00E454EC" w:rsidP="00E454EC">
      <w:pPr>
        <w:spacing w:after="0" w:line="240" w:lineRule="auto"/>
        <w:rPr>
          <w:rFonts w:ascii="Calibri Light" w:hAnsi="Calibri Light"/>
          <w:b/>
        </w:rPr>
      </w:pPr>
    </w:p>
    <w:p w:rsidR="00E454EC" w:rsidRDefault="00E454EC" w:rsidP="00E454EC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RAZLOG DONOŠENJA </w:t>
      </w:r>
    </w:p>
    <w:p w:rsidR="00E454EC" w:rsidRDefault="00E454EC" w:rsidP="00E454EC">
      <w:pPr>
        <w:spacing w:after="0" w:line="240" w:lineRule="auto"/>
        <w:rPr>
          <w:rFonts w:ascii="Calibri Light" w:hAnsi="Calibri Light"/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42"/>
      </w:tblGrid>
      <w:tr w:rsidR="00E454EC" w:rsidTr="00E454EC"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54EC" w:rsidRDefault="00E454EC">
            <w:pPr>
              <w:pStyle w:val="Bezproreda"/>
              <w:jc w:val="both"/>
              <w:rPr>
                <w:rFonts w:asciiTheme="majorHAnsi" w:hAnsiTheme="majorHAnsi" w:cstheme="majorHAnsi"/>
                <w:sz w:val="22"/>
              </w:rPr>
            </w:pPr>
          </w:p>
          <w:p w:rsidR="00E454EC" w:rsidRDefault="00E454EC">
            <w:pPr>
              <w:pStyle w:val="Bezproreda"/>
              <w:jc w:val="both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Zakonska obveza iz članka 20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22"/>
              </w:rPr>
              <w:t>. Zakona o predškolskom odgoju i obrazovanju ( „Narodne novine“, broj 10/97., 107/07., 94/13., 98/19., 57/22., 101/23., 145/24, 146/25 i 22/26. )</w:t>
            </w:r>
          </w:p>
          <w:p w:rsidR="00E454EC" w:rsidRDefault="00E454EC">
            <w:pPr>
              <w:pStyle w:val="Bezproreda"/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</w:tbl>
    <w:p w:rsidR="00E454EC" w:rsidRDefault="00E454EC" w:rsidP="00E454EC">
      <w:pPr>
        <w:spacing w:after="0"/>
        <w:jc w:val="both"/>
        <w:rPr>
          <w:rFonts w:ascii="Calibri Light" w:hAnsi="Calibri Light"/>
        </w:rPr>
      </w:pPr>
    </w:p>
    <w:p w:rsidR="00E454EC" w:rsidRDefault="00E454EC" w:rsidP="00E454EC">
      <w:pPr>
        <w:spacing w:after="0"/>
        <w:jc w:val="both"/>
        <w:rPr>
          <w:rFonts w:ascii="Calibri Light" w:hAnsi="Calibri Light"/>
        </w:rPr>
      </w:pPr>
    </w:p>
    <w:p w:rsidR="00E454EC" w:rsidRDefault="00E454EC" w:rsidP="00E454EC">
      <w:pPr>
        <w:spacing w:after="0"/>
        <w:jc w:val="both"/>
        <w:rPr>
          <w:rFonts w:ascii="Calibri Light" w:hAnsi="Calibri Light"/>
          <w:b/>
          <w:color w:val="FF0000"/>
        </w:rPr>
      </w:pPr>
      <w:r>
        <w:rPr>
          <w:rFonts w:ascii="Calibri Light" w:hAnsi="Calibri Light"/>
        </w:rPr>
        <w:t xml:space="preserve">Pozivamo predstavnike zainteresirane javnosti da najkasnije do </w:t>
      </w:r>
      <w:r>
        <w:rPr>
          <w:rFonts w:ascii="Calibri Light" w:hAnsi="Calibri Light"/>
          <w:b/>
        </w:rPr>
        <w:t>04. svibnja</w:t>
      </w:r>
      <w:r>
        <w:rPr>
          <w:rFonts w:ascii="Calibri Light" w:eastAsia="Calibri Light" w:hAnsi="Calibri Light"/>
          <w:b/>
          <w:lang w:eastAsia="hr-HR"/>
        </w:rPr>
        <w:t xml:space="preserve"> </w:t>
      </w:r>
      <w:r>
        <w:rPr>
          <w:rFonts w:ascii="Calibri Light" w:hAnsi="Calibri Light"/>
          <w:b/>
        </w:rPr>
        <w:t>2026. godine</w:t>
      </w:r>
      <w:r>
        <w:rPr>
          <w:rFonts w:ascii="Calibri Light" w:hAnsi="Calibri Light"/>
        </w:rPr>
        <w:t xml:space="preserve"> dostave svoje komentare na </w:t>
      </w:r>
      <w:r>
        <w:rPr>
          <w:rFonts w:ascii="Calibri Light" w:hAnsi="Calibri Light"/>
          <w:b/>
        </w:rPr>
        <w:t>Nacrt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b/>
        </w:rPr>
        <w:t xml:space="preserve">Prijedloga </w:t>
      </w:r>
      <w:r>
        <w:rPr>
          <w:rFonts w:ascii="Calibri Light" w:eastAsia="Calibri Light" w:hAnsi="Calibri Light"/>
        </w:rPr>
        <w:t>p</w:t>
      </w:r>
      <w:r>
        <w:rPr>
          <w:rFonts w:ascii="Calibri Light" w:hAnsi="Calibri Light"/>
        </w:rPr>
        <w:t xml:space="preserve">utem OBRASCA br. 2. - sudjelovanje u internetskom savjetovanju o nacrtu odluke, drugog općeg akta ili dokumenta za koje se provodi savjetovanje na e-mail: </w:t>
      </w:r>
      <w:r>
        <w:rPr>
          <w:rFonts w:ascii="Calibri Light" w:hAnsi="Calibri Light"/>
          <w:b/>
        </w:rPr>
        <w:t>tajnistvo@dv-biograd.hr</w:t>
      </w:r>
    </w:p>
    <w:p w:rsidR="00037928" w:rsidRDefault="00037928"/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EC"/>
    <w:rsid w:val="00037928"/>
    <w:rsid w:val="00E4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05DD"/>
  <w15:chartTrackingRefBased/>
  <w15:docId w15:val="{A48D6ADD-4A9D-4F31-976C-E54AF32D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EC"/>
    <w:pPr>
      <w:spacing w:after="200" w:line="276" w:lineRule="auto"/>
    </w:pPr>
    <w:rPr>
      <w:rFonts w:ascii="Times New Roman" w:eastAsia="Times New Roman" w:hAnsi="Times New Roman" w:cs="Calibri Ligh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E454EC"/>
    <w:rPr>
      <w:rFonts w:ascii="Calibri Light" w:eastAsia="Calibri Light" w:hAnsi="Calibri Light" w:cs="Calibri Light"/>
      <w:sz w:val="24"/>
      <w:szCs w:val="24"/>
    </w:rPr>
  </w:style>
  <w:style w:type="paragraph" w:styleId="Bezproreda">
    <w:name w:val="No Spacing"/>
    <w:link w:val="BezproredaChar"/>
    <w:uiPriority w:val="1"/>
    <w:qFormat/>
    <w:rsid w:val="00E454EC"/>
    <w:pPr>
      <w:spacing w:after="0" w:line="240" w:lineRule="auto"/>
    </w:pPr>
    <w:rPr>
      <w:rFonts w:ascii="Calibri Light" w:eastAsia="Calibri Light" w:hAnsi="Calibri Light" w:cs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1</cp:revision>
  <dcterms:created xsi:type="dcterms:W3CDTF">2026-04-30T07:42:00Z</dcterms:created>
  <dcterms:modified xsi:type="dcterms:W3CDTF">2026-04-30T07:47:00Z</dcterms:modified>
</cp:coreProperties>
</file>